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F0" w:rsidRDefault="003203F0" w:rsidP="003203F0">
      <w:pPr>
        <w:pStyle w:val="Heading1"/>
        <w:spacing w:before="0" w:beforeAutospacing="0" w:after="0" w:afterAutospacing="0"/>
        <w:jc w:val="center"/>
        <w:rPr>
          <w:color w:val="009218"/>
          <w:sz w:val="43"/>
          <w:szCs w:val="43"/>
        </w:rPr>
      </w:pPr>
      <w:bookmarkStart w:id="0" w:name="_GoBack"/>
      <w:r>
        <w:rPr>
          <w:color w:val="009218"/>
          <w:sz w:val="27"/>
          <w:szCs w:val="27"/>
        </w:rPr>
        <w:t>DIEVO KONCEPCIJA ISLAME</w:t>
      </w:r>
    </w:p>
    <w:bookmarkEnd w:id="0"/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Allahas, arabiškas žodis, reiškiantis Dievą, yra unikalus terminas, kuris neturi nei giminės, nei daugiskaitos.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Dėl šios priežasties jis tarsi yra aliuzija į islamišką Vienatinio ir Vienintelio Dievo, išsiskiriančio iš visų Savo kūrinių, koncepciją.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Vienas tikras Dievas yra atspindys unikalios koncepcijos, kurią islamas sieja su Dievu.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Musulmonui Allahas yra Visagalis visatos Kūrėjas ir Išlaikytojas, kuris nėra panašus į nieką ir niekas negali būti palyginamas su Juo.</w:t>
      </w:r>
      <w:proofErr w:type="gramEnd"/>
      <w:r>
        <w:rPr>
          <w:color w:val="000000"/>
          <w:sz w:val="27"/>
          <w:szCs w:val="27"/>
        </w:rPr>
        <w:t xml:space="preserve"> Pranašas Muhammedas (Ramybė Jam) buvo paklaustas savo amžininkų apie Allahą; atsakymas atėjo tiesiai iš Paties Dievo trumpo Korano skyriaus, kuris yra laikomas vienovės esme arba monoteizmo moto, forma: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Sakyk: Jis yra Allahas, Vienatinis ir Vienintelis; Allahas, Amžinas, Absoliutus; Jis negimė, nei yra pagimdytas; ir nėra nė vieno Jam prilygstančio</w:t>
      </w:r>
      <w:proofErr w:type="gramStart"/>
      <w:r>
        <w:rPr>
          <w:rStyle w:val="Strong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(Šv.Koranas-112:1-4)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>Dievas: Maloningas ir Teisingas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Išskyrus vieną, kiekvienas iš 114 Korano skyrių prasideda eilute „Allaho vardu, Gailestingiausio, Maloningiausio</w:t>
      </w:r>
      <w:proofErr w:type="gramStart"/>
      <w:r>
        <w:rPr>
          <w:color w:val="000000"/>
          <w:sz w:val="27"/>
          <w:szCs w:val="27"/>
        </w:rPr>
        <w:t>.“</w:t>
      </w:r>
      <w:proofErr w:type="gramEnd"/>
      <w:r>
        <w:rPr>
          <w:color w:val="000000"/>
          <w:sz w:val="27"/>
          <w:szCs w:val="27"/>
        </w:rPr>
        <w:t xml:space="preserve"> Viename iš savo pasakymų Pranašas Muhammedas mums papasakojo, kad „Allahas yra labiau mylintis ir švelnus nei motina savo brangiausiam vaikui</w:t>
      </w:r>
      <w:proofErr w:type="gramStart"/>
      <w:r>
        <w:rPr>
          <w:color w:val="000000"/>
          <w:sz w:val="27"/>
          <w:szCs w:val="27"/>
        </w:rPr>
        <w:t>.“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Bet Dievas taip pat yra ir Teisingas. Todėl piktadariai ir nusidėjėliai privalo gauti savo bausmės </w:t>
      </w:r>
      <w:proofErr w:type="gramStart"/>
      <w:r>
        <w:rPr>
          <w:color w:val="000000"/>
          <w:sz w:val="27"/>
          <w:szCs w:val="27"/>
        </w:rPr>
        <w:t>dalį</w:t>
      </w:r>
      <w:proofErr w:type="gramEnd"/>
      <w:r>
        <w:rPr>
          <w:color w:val="000000"/>
          <w:sz w:val="27"/>
          <w:szCs w:val="27"/>
        </w:rPr>
        <w:t xml:space="preserve">, o dorieji-Jo dosnumo ir malonių. Iš tikro, Dievo </w:t>
      </w:r>
      <w:proofErr w:type="gramStart"/>
      <w:r>
        <w:rPr>
          <w:color w:val="000000"/>
          <w:sz w:val="27"/>
          <w:szCs w:val="27"/>
        </w:rPr>
        <w:t>malonės</w:t>
      </w:r>
      <w:proofErr w:type="gramEnd"/>
      <w:r>
        <w:rPr>
          <w:color w:val="000000"/>
          <w:sz w:val="27"/>
          <w:szCs w:val="27"/>
        </w:rPr>
        <w:t xml:space="preserve"> savybė pilnai atsiskleidžia per Jo Teisingumo savybę. </w:t>
      </w:r>
      <w:proofErr w:type="gramStart"/>
      <w:r>
        <w:rPr>
          <w:color w:val="000000"/>
          <w:sz w:val="27"/>
          <w:szCs w:val="27"/>
        </w:rPr>
        <w:t>Žmonės, savo gyvenimuose kenčiantys Jo labui, ir žmonės, engiantys ir išnaudojantys kitus žmones visą savo gyvenimą, neturėtų sulaukti vienodo elgimosi iš savo Viešpaties.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Vienodo elgesio tikėjimasis išaugs į tikėjimo atsiskaitymu su žmogumi.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Pomirtiniame Gyvenime neigimą ir kartu neigimą visų moralės ir doro gyvenimo paskatų šiame pasaulyje.</w:t>
      </w:r>
      <w:proofErr w:type="gramEnd"/>
      <w:r>
        <w:rPr>
          <w:color w:val="000000"/>
          <w:sz w:val="27"/>
          <w:szCs w:val="27"/>
        </w:rPr>
        <w:t xml:space="preserve"> Sekančios Korano eilutės yra labai aiškios ir tiesmukiškos šiuo atžvilgiu: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Iš tiesų teisingiesiems yra malonumų sodai jų Viešpaties paruošti.</w:t>
      </w:r>
      <w:proofErr w:type="gramEnd"/>
      <w:r>
        <w:rPr>
          <w:rStyle w:val="Strong"/>
          <w:color w:val="000000"/>
          <w:sz w:val="27"/>
          <w:szCs w:val="27"/>
        </w:rPr>
        <w:t xml:space="preserve"> Ar turėtume su tikėjimo žmonėmis elgtis taip pat kaip su nuodėmės žmonėmis? O kaip yra su jumis? Kaip jūs teisiate</w:t>
      </w:r>
      <w:proofErr w:type="gramStart"/>
      <w:r>
        <w:rPr>
          <w:rStyle w:val="Strong"/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(Šv.Koranas-68:34-36)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Islamas atmeta Dievo charakterizavimą bet kokia žmogiška forma ar Jo vaizdavimą kaip suteikiantį malonių tam tikriem individams ar tautoms turto, galios ar rasės atžvilgiu. </w:t>
      </w:r>
      <w:proofErr w:type="gramStart"/>
      <w:r>
        <w:rPr>
          <w:color w:val="000000"/>
          <w:sz w:val="27"/>
          <w:szCs w:val="27"/>
        </w:rPr>
        <w:t>Jis sukūrė žmones lygiais.</w:t>
      </w:r>
      <w:proofErr w:type="gramEnd"/>
      <w:r>
        <w:rPr>
          <w:color w:val="000000"/>
          <w:sz w:val="27"/>
          <w:szCs w:val="27"/>
        </w:rPr>
        <w:t xml:space="preserve"> Jie gali išsiskirti ir gauti Jo </w:t>
      </w:r>
      <w:proofErr w:type="gramStart"/>
      <w:r>
        <w:rPr>
          <w:color w:val="000000"/>
          <w:sz w:val="27"/>
          <w:szCs w:val="27"/>
        </w:rPr>
        <w:t>malonę</w:t>
      </w:r>
      <w:proofErr w:type="gramEnd"/>
      <w:r>
        <w:rPr>
          <w:color w:val="000000"/>
          <w:sz w:val="27"/>
          <w:szCs w:val="27"/>
        </w:rPr>
        <w:t xml:space="preserve"> tik per dorumą ir dievobaimingumą.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Koncepcijos, kad Dievas ilsėjosi septintą kūrimo dieną, kad Dievas galynėjosi su vienu iš Savo karių, kad Dievas yra pavydus sąmokslininkas prieš žmoniją ar kad Dievas yra įsikūnijęs į kiekvieną žmogų, pagal islamišką požiūrį yra laikomos šventvagiškomis.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>Unikalus Dievas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Kūrėjas privalo būti kitokios prigimties nei sukurti dalykai, nes jei Jis būtų tos pačios prigimties kaip ir jie, Jis būtų laikinas ir todėl turėtų savęs kūrėją. </w:t>
      </w:r>
      <w:proofErr w:type="gramStart"/>
      <w:r>
        <w:rPr>
          <w:color w:val="000000"/>
          <w:sz w:val="27"/>
          <w:szCs w:val="27"/>
        </w:rPr>
        <w:t>Iš to seka, kad niekas nėra panašus į Jį. Jei kūrėjas nėra laikinas, vadinasi, jis privalo būti amžinas.</w:t>
      </w:r>
      <w:proofErr w:type="gramEnd"/>
      <w:r>
        <w:rPr>
          <w:color w:val="000000"/>
          <w:sz w:val="27"/>
          <w:szCs w:val="27"/>
        </w:rPr>
        <w:t xml:space="preserve"> Bet jei Jis yra amžinas, Jis negali būti kieno nors pasekmė, ir jei niekas be Jo nėra priežastis Jo egzistencijai, </w:t>
      </w:r>
      <w:proofErr w:type="gramStart"/>
      <w:r>
        <w:rPr>
          <w:color w:val="000000"/>
          <w:sz w:val="27"/>
          <w:szCs w:val="27"/>
        </w:rPr>
        <w:t>tai</w:t>
      </w:r>
      <w:proofErr w:type="gramEnd"/>
      <w:r>
        <w:rPr>
          <w:color w:val="000000"/>
          <w:sz w:val="27"/>
          <w:szCs w:val="27"/>
        </w:rPr>
        <w:t xml:space="preserve"> reiškia, kad Jis privalo būti savarankiškas. </w:t>
      </w:r>
      <w:proofErr w:type="gramStart"/>
      <w:r>
        <w:rPr>
          <w:color w:val="000000"/>
          <w:sz w:val="27"/>
          <w:szCs w:val="27"/>
        </w:rPr>
        <w:t>Ir jeigu Jo paties egzistavimo tąsa nepriklauso nuo nieko, tada ši egzistavimas gali neturėti pabaigos.</w:t>
      </w:r>
      <w:proofErr w:type="gramEnd"/>
      <w:r>
        <w:rPr>
          <w:color w:val="000000"/>
          <w:sz w:val="27"/>
          <w:szCs w:val="27"/>
        </w:rPr>
        <w:t xml:space="preserve"> Todėl Kūrėjas yra amžinas ir nuolat esantis: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Jis yra Pirmas ir Paskutinis, Akivaizdus ir Paslėptas: ir Jis viską žino apie visus dalykus</w:t>
      </w:r>
      <w:proofErr w:type="gramStart"/>
      <w:r>
        <w:rPr>
          <w:rStyle w:val="Strong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(Šv.Koranas-57:3)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Jis yra Savarankiškas, arba Pats Savaime egzistuojantis, arba, jei naudosime koranišką terminą, Al-Qayyum.</w:t>
      </w:r>
      <w:proofErr w:type="gramEnd"/>
      <w:r>
        <w:rPr>
          <w:color w:val="000000"/>
          <w:sz w:val="27"/>
          <w:szCs w:val="27"/>
        </w:rPr>
        <w:t xml:space="preserve"> Kūrėjas kuria ne tik daiktų atsiradimo prasme, Jis taip pat išsaugo juos ir nutraukia jų egzistavimą, ir yra galutinė priežastis visko, kas jiems nutinka: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Allahas!</w:t>
      </w:r>
      <w:proofErr w:type="gramEnd"/>
      <w:r>
        <w:rPr>
          <w:rStyle w:val="Strong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color w:val="000000"/>
          <w:sz w:val="27"/>
          <w:szCs w:val="27"/>
        </w:rPr>
        <w:t>Nėra kito dievo, tik Jis-Gyvenantis, Pats Savaime egzistuojantis, Amžinas.</w:t>
      </w:r>
      <w:proofErr w:type="gramEnd"/>
      <w:r>
        <w:rPr>
          <w:rStyle w:val="Strong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color w:val="000000"/>
          <w:sz w:val="27"/>
          <w:szCs w:val="27"/>
        </w:rPr>
        <w:t>Joks miegas negali nutverti Jo, nei miegojimas.</w:t>
      </w:r>
      <w:proofErr w:type="gramEnd"/>
      <w:r>
        <w:rPr>
          <w:rStyle w:val="Strong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color w:val="000000"/>
          <w:sz w:val="27"/>
          <w:szCs w:val="27"/>
        </w:rPr>
        <w:t>Kas danguje ir žemėje tik Jam Vienam priklauso.</w:t>
      </w:r>
      <w:proofErr w:type="gramEnd"/>
      <w:r>
        <w:rPr>
          <w:rStyle w:val="Strong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color w:val="000000"/>
          <w:sz w:val="27"/>
          <w:szCs w:val="27"/>
        </w:rPr>
        <w:t>Kas ten yra, kas galėtų prašyti Jo akivaizdoje, išskyrus jei Jis leistų?</w:t>
      </w:r>
      <w:proofErr w:type="gramEnd"/>
      <w:r>
        <w:rPr>
          <w:rStyle w:val="Strong"/>
          <w:color w:val="000000"/>
          <w:sz w:val="27"/>
          <w:szCs w:val="27"/>
        </w:rPr>
        <w:t xml:space="preserve"> Jis žino </w:t>
      </w:r>
      <w:proofErr w:type="gramStart"/>
      <w:r>
        <w:rPr>
          <w:rStyle w:val="Strong"/>
          <w:color w:val="000000"/>
          <w:sz w:val="27"/>
          <w:szCs w:val="27"/>
        </w:rPr>
        <w:t>tai</w:t>
      </w:r>
      <w:proofErr w:type="gramEnd"/>
      <w:r>
        <w:rPr>
          <w:rStyle w:val="Strong"/>
          <w:color w:val="000000"/>
          <w:sz w:val="27"/>
          <w:szCs w:val="27"/>
        </w:rPr>
        <w:t xml:space="preserve">, kas (atrodo Jo kūriniams kaip) buvo prieš, ar po jų. </w:t>
      </w:r>
      <w:proofErr w:type="gramStart"/>
      <w:r>
        <w:rPr>
          <w:rStyle w:val="Strong"/>
          <w:color w:val="000000"/>
          <w:sz w:val="27"/>
          <w:szCs w:val="27"/>
        </w:rPr>
        <w:t>Jiems lemta suprasti iš Jo žinių, tik tiek kiek Jis panori.</w:t>
      </w:r>
      <w:proofErr w:type="gramEnd"/>
      <w:r>
        <w:rPr>
          <w:rStyle w:val="Strong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color w:val="000000"/>
          <w:sz w:val="27"/>
          <w:szCs w:val="27"/>
        </w:rPr>
        <w:t>Jo valdžia danguje ir žemėje, ir Jis nejaučia jokio nuovargio saugodamas ir išlaikydamas juos.</w:t>
      </w:r>
      <w:proofErr w:type="gramEnd"/>
      <w:r>
        <w:rPr>
          <w:rStyle w:val="Strong"/>
          <w:color w:val="000000"/>
          <w:sz w:val="27"/>
          <w:szCs w:val="27"/>
        </w:rPr>
        <w:t xml:space="preserve"> Nes Jis yra Aukščiausiasis, Didžiausias (šlovėje)</w:t>
      </w:r>
      <w:proofErr w:type="gramStart"/>
      <w:r>
        <w:rPr>
          <w:rStyle w:val="Strong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(Šv.Koranas-2:255)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>Dievo savybės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Jei Kūrėjas yra Amžinas ir Nuolat esantis, tada Jo savybės taip pat privalo būti amžinos ir nuolat esančios. </w:t>
      </w:r>
      <w:proofErr w:type="gramStart"/>
      <w:r>
        <w:rPr>
          <w:color w:val="000000"/>
          <w:sz w:val="27"/>
          <w:szCs w:val="27"/>
        </w:rPr>
        <w:t>Jis neturėtų prarasti kokių nors Savo savybių, nei įgyti naujų.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Jei taip yra, tada Jo savybės yra absoliučios.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Ar gali būti daugiau nei vienas kūrėjas su tokiomis absoliučiomis savybėmis?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Ar gali, pavyzdžiui, būti du absoliučiai galingi kūrėjai?</w:t>
      </w:r>
      <w:proofErr w:type="gramEnd"/>
      <w:r>
        <w:rPr>
          <w:color w:val="000000"/>
          <w:sz w:val="27"/>
          <w:szCs w:val="27"/>
        </w:rPr>
        <w:t xml:space="preserve"> Reikšmingos mintys parodo, kad </w:t>
      </w:r>
      <w:proofErr w:type="gramStart"/>
      <w:r>
        <w:rPr>
          <w:color w:val="000000"/>
          <w:sz w:val="27"/>
          <w:szCs w:val="27"/>
        </w:rPr>
        <w:t>tai</w:t>
      </w:r>
      <w:proofErr w:type="gramEnd"/>
      <w:r>
        <w:rPr>
          <w:color w:val="000000"/>
          <w:sz w:val="27"/>
          <w:szCs w:val="27"/>
        </w:rPr>
        <w:t xml:space="preserve"> neįmanoma.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Koranas apibendrina šį argumentą tokiomis eilutėmis: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„</w:t>
      </w:r>
      <w:r>
        <w:rPr>
          <w:rStyle w:val="Strong"/>
          <w:color w:val="000000"/>
          <w:sz w:val="27"/>
          <w:szCs w:val="27"/>
        </w:rPr>
        <w:t xml:space="preserve">Jokio sūnaus Allahas nesusikūrė, nei yra kokių dievų kartu su Juo: (jei būtų daug dievų), tada, kiekvienas dievas atimtų </w:t>
      </w:r>
      <w:proofErr w:type="gramStart"/>
      <w:r>
        <w:rPr>
          <w:rStyle w:val="Strong"/>
          <w:color w:val="000000"/>
          <w:sz w:val="27"/>
          <w:szCs w:val="27"/>
        </w:rPr>
        <w:t>tai</w:t>
      </w:r>
      <w:proofErr w:type="gramEnd"/>
      <w:r>
        <w:rPr>
          <w:rStyle w:val="Strong"/>
          <w:color w:val="000000"/>
          <w:sz w:val="27"/>
          <w:szCs w:val="27"/>
        </w:rPr>
        <w:t>, ką jis sukūrė, ir kai kurie viešpatautų kitiems! Šlovė Allahui, (Jis yra laisvas) nuo visko, ką jie priskiria Jam!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(Šv.Koranas-23:91)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Jei būtų danguje ir žemėje kitų dievų, neskaitant Allaho, kiltų sąmyšis!</w:t>
      </w:r>
      <w:proofErr w:type="gramEnd"/>
      <w:r>
        <w:rPr>
          <w:rStyle w:val="Strong"/>
          <w:color w:val="000000"/>
          <w:sz w:val="27"/>
          <w:szCs w:val="27"/>
        </w:rPr>
        <w:t xml:space="preserve"> Bet šlovė Allahui, Sosto Viešpačiui: (Jis yra) aukščiau už tai, ką jie Jam priskiria</w:t>
      </w:r>
      <w:proofErr w:type="gramStart"/>
      <w:r>
        <w:rPr>
          <w:rStyle w:val="Strong"/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t>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(Šv.Koranas-21:22)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>Dievo vienumas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Pranašas Abraomas (Ramybė Jam) suvokė, kad </w:t>
      </w:r>
      <w:proofErr w:type="gramStart"/>
      <w:r>
        <w:rPr>
          <w:color w:val="000000"/>
          <w:sz w:val="27"/>
          <w:szCs w:val="27"/>
        </w:rPr>
        <w:t>jo</w:t>
      </w:r>
      <w:proofErr w:type="gramEnd"/>
      <w:r>
        <w:rPr>
          <w:color w:val="000000"/>
          <w:sz w:val="27"/>
          <w:szCs w:val="27"/>
        </w:rPr>
        <w:t xml:space="preserve"> tėvynainiai, įskaitant ir jo tėvą, garbino stabus ir žvaigždes. Abraomas pabandė parodyti jiems, kokia beprasmė buvo ta veikla, ir Koranas papasakoja </w:t>
      </w:r>
      <w:proofErr w:type="gramStart"/>
      <w:r>
        <w:rPr>
          <w:color w:val="000000"/>
          <w:sz w:val="27"/>
          <w:szCs w:val="27"/>
        </w:rPr>
        <w:t>tai</w:t>
      </w:r>
      <w:proofErr w:type="gramEnd"/>
      <w:r>
        <w:rPr>
          <w:color w:val="000000"/>
          <w:sz w:val="27"/>
          <w:szCs w:val="27"/>
        </w:rPr>
        <w:t>: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Jis tarė: „Jūs garbinate tai, ką (patys) išdrožėte</w:t>
      </w:r>
      <w:proofErr w:type="gramStart"/>
      <w:r>
        <w:rPr>
          <w:rStyle w:val="Strong"/>
          <w:color w:val="000000"/>
          <w:sz w:val="27"/>
          <w:szCs w:val="27"/>
        </w:rPr>
        <w:t>?“</w:t>
      </w:r>
      <w:proofErr w:type="gramEnd"/>
      <w:r>
        <w:rPr>
          <w:color w:val="000000"/>
          <w:sz w:val="27"/>
          <w:szCs w:val="27"/>
        </w:rPr>
        <w:t>“ (Šv.Koranas-37:95)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Kada naktis jį apgaubė, jis pamatė žvaigždę: jis tarė: „Tai yra mano Viešpats</w:t>
      </w:r>
      <w:proofErr w:type="gramStart"/>
      <w:r>
        <w:rPr>
          <w:rStyle w:val="Strong"/>
          <w:color w:val="000000"/>
          <w:sz w:val="27"/>
          <w:szCs w:val="27"/>
        </w:rPr>
        <w:t>.“</w:t>
      </w:r>
      <w:proofErr w:type="gramEnd"/>
      <w:r>
        <w:rPr>
          <w:rStyle w:val="Strong"/>
          <w:color w:val="000000"/>
          <w:sz w:val="27"/>
          <w:szCs w:val="27"/>
        </w:rPr>
        <w:t xml:space="preserve"> Bet kada ji nusileido, jis tarė: „aš nemyliu tų, kurie nusileidžia</w:t>
      </w:r>
      <w:proofErr w:type="gramStart"/>
      <w:r>
        <w:rPr>
          <w:rStyle w:val="Strong"/>
          <w:color w:val="000000"/>
          <w:sz w:val="27"/>
          <w:szCs w:val="27"/>
        </w:rPr>
        <w:t>.“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>Kada jis pamatė didingai kylantį mėnulį, jis tarė: „Tai yra mano Viešpats</w:t>
      </w:r>
      <w:proofErr w:type="gramStart"/>
      <w:r>
        <w:rPr>
          <w:rStyle w:val="Strong"/>
          <w:color w:val="000000"/>
          <w:sz w:val="27"/>
          <w:szCs w:val="27"/>
        </w:rPr>
        <w:t>.“</w:t>
      </w:r>
      <w:proofErr w:type="gramEnd"/>
      <w:r>
        <w:rPr>
          <w:rStyle w:val="Strong"/>
          <w:color w:val="000000"/>
          <w:sz w:val="27"/>
          <w:szCs w:val="27"/>
        </w:rPr>
        <w:t xml:space="preserve"> Bet kada mėnuo nusileido, jis tarė: „Jei tik mano Viešpats manęs neišves į Savo </w:t>
      </w:r>
      <w:proofErr w:type="gramStart"/>
      <w:r>
        <w:rPr>
          <w:rStyle w:val="Strong"/>
          <w:color w:val="000000"/>
          <w:sz w:val="27"/>
          <w:szCs w:val="27"/>
        </w:rPr>
        <w:t>kelią ,</w:t>
      </w:r>
      <w:proofErr w:type="gramEnd"/>
      <w:r>
        <w:rPr>
          <w:rStyle w:val="Strong"/>
          <w:color w:val="000000"/>
          <w:sz w:val="27"/>
          <w:szCs w:val="27"/>
        </w:rPr>
        <w:t xml:space="preserve"> aš tikrai būsiu tarp tų, kurie klysta.“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>Kada jis pamatė didingai tekančią saulę, jis tarė: „Tai yra mano Viešpats; tai yra didingiausia (iš visų)</w:t>
      </w:r>
      <w:proofErr w:type="gramStart"/>
      <w:r>
        <w:rPr>
          <w:rStyle w:val="Strong"/>
          <w:color w:val="000000"/>
          <w:sz w:val="27"/>
          <w:szCs w:val="27"/>
        </w:rPr>
        <w:t>.“</w:t>
      </w:r>
      <w:proofErr w:type="gramEnd"/>
      <w:r>
        <w:rPr>
          <w:rStyle w:val="Strong"/>
          <w:color w:val="000000"/>
          <w:sz w:val="27"/>
          <w:szCs w:val="27"/>
        </w:rPr>
        <w:t xml:space="preserve"> Bet kada saulė nusileido, jis tarė: „O, mano žmonės! Aš (iš tikrųjų) laisvas nuo jūsų priskyrimo Allahui partnerių (kaltės)</w:t>
      </w:r>
      <w:proofErr w:type="gramStart"/>
      <w:r>
        <w:rPr>
          <w:rStyle w:val="Strong"/>
          <w:color w:val="000000"/>
          <w:sz w:val="27"/>
          <w:szCs w:val="27"/>
        </w:rPr>
        <w:t>.“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Dėl savęs, aš atsukau savo veidą, užtikrintai ir nuoširdžiai, į Jį, Kuris sukūrė dangų ir žemę, ir niekada aš nepriskirsiu partnerių Allahui</w:t>
      </w:r>
      <w:proofErr w:type="gramStart"/>
      <w:r>
        <w:rPr>
          <w:rStyle w:val="Strong"/>
          <w:color w:val="000000"/>
          <w:sz w:val="27"/>
          <w:szCs w:val="27"/>
        </w:rPr>
        <w:t>.“</w:t>
      </w:r>
      <w:proofErr w:type="gramEnd"/>
      <w:r>
        <w:rPr>
          <w:color w:val="000000"/>
          <w:sz w:val="27"/>
          <w:szCs w:val="27"/>
        </w:rPr>
        <w:t>“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(Šv.Koranas-6:76-79)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>Tikinčiojo požiūris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Tam, kad būtum musulmonu, t.y. atsiduotum Dievui, reikalinga yra tikėti Dievo Vienumu, Jo kaip Vienintelio Kūrėjo prasme.</w:t>
      </w:r>
      <w:proofErr w:type="gramEnd"/>
      <w:r>
        <w:rPr>
          <w:color w:val="000000"/>
          <w:sz w:val="27"/>
          <w:szCs w:val="27"/>
        </w:rPr>
        <w:t xml:space="preserve"> Išsaugotojo, Maitintojo ir t.t. bet šio tikėjimo nepakanka. Dauguma stabmeldžių žinojo ir tikėjo, kad tik vienintelis Aukščiausiasis Dievas gali visa </w:t>
      </w:r>
      <w:proofErr w:type="gramStart"/>
      <w:r>
        <w:rPr>
          <w:color w:val="000000"/>
          <w:sz w:val="27"/>
          <w:szCs w:val="27"/>
        </w:rPr>
        <w:t>tai</w:t>
      </w:r>
      <w:proofErr w:type="gramEnd"/>
      <w:r>
        <w:rPr>
          <w:color w:val="000000"/>
          <w:sz w:val="27"/>
          <w:szCs w:val="27"/>
        </w:rPr>
        <w:t xml:space="preserve"> padaryti. </w:t>
      </w:r>
      <w:proofErr w:type="gramStart"/>
      <w:r>
        <w:rPr>
          <w:color w:val="000000"/>
          <w:sz w:val="27"/>
          <w:szCs w:val="27"/>
        </w:rPr>
        <w:t>Tačiau to neužteko, kad jie būtų musulmonais.</w:t>
      </w:r>
      <w:proofErr w:type="gramEnd"/>
      <w:r>
        <w:rPr>
          <w:color w:val="000000"/>
          <w:sz w:val="27"/>
          <w:szCs w:val="27"/>
        </w:rPr>
        <w:t xml:space="preserve"> Taip pat reikia, kad žmogus pripažintų faktą, kad tik vienas Dievas nusipelno būti garbinamas, ir taip susilaikytų nuo kitų daiktų ar būtybių garbinimo.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Įgijęs žinių apie vieną tikrą Dievą, žmogus turėtų pastoviai tikėti Juo, ir neturi leisti niekam įtikinti </w:t>
      </w:r>
      <w:proofErr w:type="gramStart"/>
      <w:r>
        <w:rPr>
          <w:color w:val="000000"/>
          <w:sz w:val="27"/>
          <w:szCs w:val="27"/>
        </w:rPr>
        <w:t>jo</w:t>
      </w:r>
      <w:proofErr w:type="gramEnd"/>
      <w:r>
        <w:rPr>
          <w:color w:val="000000"/>
          <w:sz w:val="27"/>
          <w:szCs w:val="27"/>
        </w:rPr>
        <w:t xml:space="preserve"> paneigti tiesą. </w:t>
      </w:r>
      <w:proofErr w:type="gramStart"/>
      <w:r>
        <w:rPr>
          <w:color w:val="000000"/>
          <w:sz w:val="27"/>
          <w:szCs w:val="27"/>
        </w:rPr>
        <w:t>Kada tikėjimas įžengia į žmogaus širdį, jis sukelia tam tikrą psichinę būseną, kuri pasireiškia tam tikrais veiksmais.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Einantys kartu, šios psichinės būsenos ir veiksmai yra tikro tikėjimo įrodymas.</w:t>
      </w:r>
      <w:proofErr w:type="gramEnd"/>
      <w:r>
        <w:rPr>
          <w:color w:val="000000"/>
          <w:sz w:val="27"/>
          <w:szCs w:val="27"/>
        </w:rPr>
        <w:t xml:space="preserve"> Pranašas sakė: „Tikėjimas yra tai, kas slypi tvirtai širdyje ir kas yra patvirtinama darbais</w:t>
      </w:r>
      <w:proofErr w:type="gramStart"/>
      <w:r>
        <w:rPr>
          <w:color w:val="000000"/>
          <w:sz w:val="27"/>
          <w:szCs w:val="27"/>
        </w:rPr>
        <w:t>.“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Pirminė tarp šių psichinių būsenų yra dėkingumo jausmas Dievui, kuris, galima sakyti, yra šlovinimo esmė.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Šis dėkingumo jausmas yra toks svarbus, kad asmuo, kuris neigia islamo tiesą, yra vadinamas „Kafir“, kas reiškia žmogų, kuris yra nepaprastai nedėkingas Dievui.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Tikintysis myli ir yra dėkingas Dievui už dosnumą, kurį Jis jam, skyrė, tačiau žinodamas, kad </w:t>
      </w:r>
      <w:proofErr w:type="gramStart"/>
      <w:r>
        <w:rPr>
          <w:color w:val="000000"/>
          <w:sz w:val="27"/>
          <w:szCs w:val="27"/>
        </w:rPr>
        <w:t>jo</w:t>
      </w:r>
      <w:proofErr w:type="gramEnd"/>
      <w:r>
        <w:rPr>
          <w:color w:val="000000"/>
          <w:sz w:val="27"/>
          <w:szCs w:val="27"/>
        </w:rPr>
        <w:t xml:space="preserve"> geri darbai, tiek dvasiniai, tiek ir fiziniai, yra toli nuo atitikimo su Dieviškomis malonėmis, jis visada nerimauja, kad Dievas nenubaustų jo šiame ar Pomirtiniame Gyvenime. </w:t>
      </w:r>
      <w:proofErr w:type="gramStart"/>
      <w:r>
        <w:rPr>
          <w:color w:val="000000"/>
          <w:sz w:val="27"/>
          <w:szCs w:val="27"/>
        </w:rPr>
        <w:t>Dėl šios priežasties jis bijo Jo, atsiduoda Jam ir tarnauja Jam su didžiu nuolankumu.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Žmogus negali būti tokioje psichinėje būsenoje beveik visą laiką neatmindamas Dievo.</w:t>
      </w:r>
      <w:proofErr w:type="gramEnd"/>
      <w:r>
        <w:rPr>
          <w:color w:val="000000"/>
          <w:sz w:val="27"/>
          <w:szCs w:val="27"/>
        </w:rPr>
        <w:t xml:space="preserve"> Dievo atsiminimas yra ta gyvenimiška tikėjimo jėga, be kurios jis pamažu išnyksta.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Koranas bando skatinti šį dėkingumo jausmą labai dažnai kartodamas Dievo savybes.</w:t>
      </w:r>
      <w:proofErr w:type="gramEnd"/>
      <w:r>
        <w:rPr>
          <w:color w:val="000000"/>
          <w:sz w:val="27"/>
          <w:szCs w:val="27"/>
        </w:rPr>
        <w:t xml:space="preserve"> Mes daugelį tų savybių sutinkame minimas kartu tokiose Korano eilutėse: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„</w:t>
      </w:r>
      <w:r>
        <w:rPr>
          <w:rStyle w:val="Strong"/>
          <w:color w:val="000000"/>
          <w:sz w:val="27"/>
          <w:szCs w:val="27"/>
        </w:rPr>
        <w:t>Jis yra Allahas ir nėra jokių kitų dievų-Jis žino (visus dalykus), tiek slaptus, tiek atvirus; Jis Gailestingiausias, Maloningiausias.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color w:val="000000"/>
          <w:sz w:val="27"/>
          <w:szCs w:val="27"/>
        </w:rPr>
        <w:t xml:space="preserve">Jis yra Allahas ir nėra jokių kitų dievų- Nepriklausomas, Šventas, Ramybės (ir Tobulumo) Šaltinis, Tikėjimo Saugotojas, Saugumo Išlaikytojas, Galingiausias, Nenugalimas, Aukščiausiasis: Šlovė Allahui! </w:t>
      </w:r>
      <w:proofErr w:type="gramStart"/>
      <w:r>
        <w:rPr>
          <w:rStyle w:val="Strong"/>
          <w:color w:val="000000"/>
          <w:sz w:val="27"/>
          <w:szCs w:val="27"/>
        </w:rPr>
        <w:t>(Jis yra) aukščiau už partnerius, kuriuos jie Jam priskiria.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trong"/>
          <w:color w:val="000000"/>
          <w:sz w:val="27"/>
          <w:szCs w:val="27"/>
        </w:rPr>
        <w:t>Jis yra Allahas, Kūrėjas, Plėtotojas, Formų (arba spalvų) Suteikėjas.</w:t>
      </w:r>
      <w:proofErr w:type="gramEnd"/>
      <w:r>
        <w:rPr>
          <w:rStyle w:val="Strong"/>
          <w:color w:val="000000"/>
          <w:sz w:val="27"/>
          <w:szCs w:val="27"/>
        </w:rPr>
        <w:t xml:space="preserve"> Jam priklauso Gražiausi Vardai: viskas, kas yra danguje ir žemėje, skelbia Garbę ir Šlovę: ir Jis yra Galingiausias, Išmintingiausias</w:t>
      </w:r>
      <w:proofErr w:type="gramStart"/>
      <w:r>
        <w:rPr>
          <w:rStyle w:val="Strong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“</w:t>
      </w:r>
      <w:proofErr w:type="gramEnd"/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(Šv.Koranas-59:22-24)</w:t>
      </w:r>
    </w:p>
    <w:p w:rsidR="003203F0" w:rsidRDefault="003203F0" w:rsidP="003203F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1641" w:rsidRPr="003203F0" w:rsidRDefault="00531641" w:rsidP="003203F0"/>
    <w:sectPr w:rsidR="00531641" w:rsidRPr="00320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E1"/>
    <w:multiLevelType w:val="multilevel"/>
    <w:tmpl w:val="F79C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42BF"/>
    <w:multiLevelType w:val="multilevel"/>
    <w:tmpl w:val="D57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0C09"/>
    <w:multiLevelType w:val="multilevel"/>
    <w:tmpl w:val="BCA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72D8E"/>
    <w:multiLevelType w:val="multilevel"/>
    <w:tmpl w:val="BDE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350DE"/>
    <w:multiLevelType w:val="multilevel"/>
    <w:tmpl w:val="179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0762"/>
    <w:multiLevelType w:val="multilevel"/>
    <w:tmpl w:val="F24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025A7"/>
    <w:multiLevelType w:val="multilevel"/>
    <w:tmpl w:val="552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D1BCE"/>
    <w:multiLevelType w:val="multilevel"/>
    <w:tmpl w:val="A82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50F96"/>
    <w:multiLevelType w:val="multilevel"/>
    <w:tmpl w:val="1FF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05C1B"/>
    <w:multiLevelType w:val="multilevel"/>
    <w:tmpl w:val="8E0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84CE4"/>
    <w:multiLevelType w:val="multilevel"/>
    <w:tmpl w:val="2368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33F1D"/>
    <w:multiLevelType w:val="multilevel"/>
    <w:tmpl w:val="1A2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C668F"/>
    <w:multiLevelType w:val="multilevel"/>
    <w:tmpl w:val="6E9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28110C"/>
    <w:rsid w:val="003203F0"/>
    <w:rsid w:val="00531641"/>
    <w:rsid w:val="00574787"/>
    <w:rsid w:val="005B2345"/>
    <w:rsid w:val="00622173"/>
    <w:rsid w:val="00642215"/>
    <w:rsid w:val="008163B9"/>
    <w:rsid w:val="008A49FA"/>
    <w:rsid w:val="00C42B96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2014-08-23T13:54:00Z</cp:lastPrinted>
  <dcterms:created xsi:type="dcterms:W3CDTF">2014-08-23T13:56:00Z</dcterms:created>
  <dcterms:modified xsi:type="dcterms:W3CDTF">2014-08-23T13:56:00Z</dcterms:modified>
</cp:coreProperties>
</file>